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B9" w:rsidRDefault="004377B9">
      <w:pPr>
        <w:jc w:val="both"/>
        <w:rPr>
          <w:rFonts w:ascii="Times New Roman" w:hAnsi="Times New Roman" w:cs="Times New Roman"/>
        </w:rPr>
      </w:pPr>
    </w:p>
    <w:p w:rsidR="004377B9" w:rsidRDefault="004377B9">
      <w:pPr>
        <w:jc w:val="both"/>
        <w:rPr>
          <w:rFonts w:ascii="Times New Roman" w:hAnsi="Times New Roman" w:cs="Times New Roman"/>
        </w:rPr>
      </w:pPr>
    </w:p>
    <w:p w:rsidR="004377B9" w:rsidRDefault="00AB2DC9">
      <w:pPr>
        <w:jc w:val="both"/>
        <w:rPr>
          <w:rFonts w:ascii="Times New Roman" w:hAnsi="Times New Roman" w:cs="Times New Roman"/>
        </w:rPr>
      </w:pPr>
      <w:r>
        <w:rPr>
          <w:rFonts w:ascii="Times New Roman" w:hAnsi="Times New Roman" w:cs="Times New Roman"/>
        </w:rPr>
        <w:t xml:space="preserve">T.C. SOSYAL GÜVENLİK KURUMU BAŞKANLIĞINA </w:t>
      </w:r>
    </w:p>
    <w:p w:rsidR="004377B9" w:rsidRDefault="004377B9">
      <w:pPr>
        <w:jc w:val="both"/>
        <w:rPr>
          <w:rFonts w:ascii="Times New Roman" w:hAnsi="Times New Roman" w:cs="Times New Roman"/>
        </w:rPr>
      </w:pPr>
    </w:p>
    <w:p w:rsidR="004377B9" w:rsidRDefault="00AB2DC9">
      <w:pPr>
        <w:jc w:val="both"/>
        <w:rPr>
          <w:rFonts w:ascii="Times New Roman" w:hAnsi="Times New Roman" w:cs="Times New Roman"/>
        </w:rPr>
      </w:pPr>
      <w:r>
        <w:rPr>
          <w:rFonts w:ascii="Times New Roman" w:hAnsi="Times New Roman" w:cs="Times New Roman"/>
        </w:rPr>
        <w:t>Bizler, Türkiye’nin dört bir yanında kesintisiz hizmet sunan, birinci basamak sağlık hizmetinin ayrılmaz parçası olan eczacılar</w:t>
      </w:r>
      <w:r>
        <w:rPr>
          <w:rFonts w:ascii="Times New Roman" w:hAnsi="Times New Roman" w:cs="Times New Roman"/>
        </w:rPr>
        <w:t xml:space="preserve"> olarak, hastalarımızın ilaç ve sağlık hizmetlerine erişimini sağlamak için büyük bir özveriyle görev yapmaktayız. Ancak, artan ekonomik zorluklar ve çözüme kavuşmayan sorunlar nedeniyle eczanelerimiz sürdürülebilirliğini kaybetme riskiyle karşı karşıyadır</w:t>
      </w:r>
      <w:r>
        <w:rPr>
          <w:rFonts w:ascii="Times New Roman" w:hAnsi="Times New Roman" w:cs="Times New Roman"/>
        </w:rPr>
        <w:t>.</w:t>
      </w:r>
    </w:p>
    <w:p w:rsidR="004377B9" w:rsidRDefault="00AB2DC9">
      <w:pPr>
        <w:jc w:val="both"/>
        <w:rPr>
          <w:rFonts w:ascii="Times New Roman" w:hAnsi="Times New Roman" w:cs="Times New Roman"/>
        </w:rPr>
      </w:pPr>
      <w:r>
        <w:rPr>
          <w:rFonts w:ascii="Times New Roman" w:hAnsi="Times New Roman" w:cs="Times New Roman"/>
        </w:rPr>
        <w:t xml:space="preserve">Türk Eczacıları Birliği (TEB) ile Sosyal Güvenlik Kurumu (SGK) arasında imzalanan ve SGK kapsamında sağlık hizmeti alan vatandaşlarımızın ilaç ve tıbbi malzeme teminini düzenleyen protokolün süresi 01 Ekim 2024’te sona ermiştir. </w:t>
      </w:r>
    </w:p>
    <w:p w:rsidR="004377B9" w:rsidRDefault="00AB2DC9">
      <w:pPr>
        <w:jc w:val="both"/>
        <w:rPr>
          <w:rFonts w:ascii="Times New Roman" w:hAnsi="Times New Roman" w:cs="Times New Roman"/>
        </w:rPr>
      </w:pPr>
      <w:r>
        <w:rPr>
          <w:rFonts w:ascii="Times New Roman" w:hAnsi="Times New Roman" w:cs="Times New Roman"/>
        </w:rPr>
        <w:t>Ancak, yeni protokol içi</w:t>
      </w:r>
      <w:r>
        <w:rPr>
          <w:rFonts w:ascii="Times New Roman" w:hAnsi="Times New Roman" w:cs="Times New Roman"/>
        </w:rPr>
        <w:t>n yürütülen görüşmelerde özellikle mali konularda gerçekçi iyileştirmeler sağlanmamış ve bu nedenle mutabakata varılamamıştır. Süreç ilerlememektedir.</w:t>
      </w:r>
    </w:p>
    <w:p w:rsidR="004377B9" w:rsidRDefault="00AB2DC9">
      <w:pPr>
        <w:jc w:val="both"/>
        <w:rPr>
          <w:rFonts w:ascii="Times New Roman" w:hAnsi="Times New Roman" w:cs="Times New Roman"/>
        </w:rPr>
      </w:pPr>
      <w:r>
        <w:rPr>
          <w:rFonts w:ascii="Times New Roman" w:hAnsi="Times New Roman" w:cs="Times New Roman"/>
        </w:rPr>
        <w:t>Dört aydır yaşanan bu belirsizlik, eczaneler üzerinde ağır ekonomik yükler oluşturmakta, eczanelerin sürd</w:t>
      </w:r>
      <w:r>
        <w:rPr>
          <w:rFonts w:ascii="Times New Roman" w:hAnsi="Times New Roman" w:cs="Times New Roman"/>
        </w:rPr>
        <w:t>ürülebilirliğini tehdit etmektedir.</w:t>
      </w:r>
    </w:p>
    <w:p w:rsidR="004377B9" w:rsidRDefault="00AB2DC9">
      <w:pPr>
        <w:jc w:val="both"/>
        <w:rPr>
          <w:rFonts w:ascii="Times New Roman" w:hAnsi="Times New Roman" w:cs="Times New Roman"/>
        </w:rPr>
      </w:pPr>
      <w:r>
        <w:rPr>
          <w:rFonts w:ascii="Times New Roman" w:hAnsi="Times New Roman" w:cs="Times New Roman"/>
        </w:rPr>
        <w:t>Ayrıca, bazı ilaç firmalarının mevzuatta yer alan Kamu Kurum İskontosu’nu (KKİ) uygulamaması bu fiyat farkının vatandaşlarımızın cebinden çıkmasına neden olmaktadır. Sosyal Güvenlik Kurumu, bu ilaç firmalarının keyfi uyg</w:t>
      </w:r>
      <w:r>
        <w:rPr>
          <w:rFonts w:ascii="Times New Roman" w:hAnsi="Times New Roman" w:cs="Times New Roman"/>
        </w:rPr>
        <w:t>ulamalarına izin vermemeli ve kamu yararını gözeten düzenleyici tedbirleri hayata geçirmelidir.</w:t>
      </w:r>
      <w:bookmarkStart w:id="0" w:name="_GoBack"/>
      <w:bookmarkEnd w:id="0"/>
    </w:p>
    <w:p w:rsidR="004377B9" w:rsidRDefault="00AB2DC9">
      <w:pPr>
        <w:jc w:val="both"/>
        <w:rPr>
          <w:rFonts w:ascii="Times New Roman" w:hAnsi="Times New Roman" w:cs="Times New Roman"/>
        </w:rPr>
      </w:pPr>
      <w:r>
        <w:rPr>
          <w:rFonts w:ascii="Times New Roman" w:hAnsi="Times New Roman" w:cs="Times New Roman"/>
        </w:rPr>
        <w:t>Bu nedenlerle:</w:t>
      </w:r>
    </w:p>
    <w:p w:rsidR="004377B9" w:rsidRDefault="00AB2DC9">
      <w:pPr>
        <w:numPr>
          <w:ilvl w:val="0"/>
          <w:numId w:val="1"/>
        </w:numPr>
        <w:jc w:val="both"/>
        <w:rPr>
          <w:rFonts w:ascii="Times New Roman" w:hAnsi="Times New Roman" w:cs="Times New Roman"/>
        </w:rPr>
      </w:pPr>
      <w:r>
        <w:rPr>
          <w:rFonts w:ascii="Times New Roman" w:hAnsi="Times New Roman" w:cs="Times New Roman"/>
        </w:rPr>
        <w:t>Eczane hizmetlerinin devamlılığını sağlayacak gerekli mali iyileştirmeler yapılarak SGK ile TEB arasında yeni İlaç Alım Protokolü imzalanmalıdır.</w:t>
      </w:r>
    </w:p>
    <w:p w:rsidR="004377B9" w:rsidRDefault="00AB2DC9">
      <w:pPr>
        <w:numPr>
          <w:ilvl w:val="0"/>
          <w:numId w:val="1"/>
        </w:numPr>
        <w:jc w:val="both"/>
        <w:rPr>
          <w:rFonts w:ascii="Times New Roman" w:hAnsi="Times New Roman" w:cs="Times New Roman"/>
        </w:rPr>
      </w:pPr>
      <w:r>
        <w:rPr>
          <w:rFonts w:ascii="Times New Roman" w:hAnsi="Times New Roman" w:cs="Times New Roman"/>
        </w:rPr>
        <w:t>Mevzuata aykırı olarak Kamu Kurum İskontosu’nu uygulamayan ilaç firmaları ile ilgili gerekli düzenleyici ve denetleyici tedbirler alınmalıdır.</w:t>
      </w:r>
    </w:p>
    <w:p w:rsidR="004377B9" w:rsidRDefault="00AB2DC9">
      <w:pPr>
        <w:jc w:val="both"/>
        <w:rPr>
          <w:rFonts w:ascii="Times New Roman" w:hAnsi="Times New Roman" w:cs="Times New Roman"/>
        </w:rPr>
      </w:pPr>
      <w:r>
        <w:rPr>
          <w:rFonts w:ascii="Times New Roman" w:hAnsi="Times New Roman" w:cs="Times New Roman"/>
        </w:rPr>
        <w:t>İlaç ve eczacılık hizmetlerinin kesintisiz şekilde devam edebilmesi ve kamu sağlığının korunması adına haklı tal</w:t>
      </w:r>
      <w:r>
        <w:rPr>
          <w:rFonts w:ascii="Times New Roman" w:hAnsi="Times New Roman" w:cs="Times New Roman"/>
        </w:rPr>
        <w:t>eplerimizin karşılanması konusunu bilgilerinize sunarım.</w:t>
      </w:r>
    </w:p>
    <w:p w:rsidR="004377B9" w:rsidRDefault="00AB2DC9">
      <w:pPr>
        <w:rPr>
          <w:rFonts w:ascii="Times New Roman" w:hAnsi="Times New Roman" w:cs="Times New Roman"/>
        </w:rPr>
      </w:pPr>
      <w:r>
        <w:rPr>
          <w:rFonts w:ascii="Times New Roman" w:hAnsi="Times New Roman" w:cs="Times New Roman"/>
        </w:rPr>
        <w:t>Saygılarımla,</w:t>
      </w:r>
      <w:r>
        <w:rPr>
          <w:rFonts w:ascii="Times New Roman" w:hAnsi="Times New Roman" w:cs="Times New Roman"/>
        </w:rPr>
        <w:br/>
      </w:r>
      <w:r>
        <w:rPr>
          <w:rFonts w:ascii="Times New Roman" w:hAnsi="Times New Roman" w:cs="Times New Roman"/>
        </w:rPr>
        <w:br/>
      </w:r>
    </w:p>
    <w:p w:rsidR="004377B9" w:rsidRDefault="004377B9">
      <w:pPr>
        <w:jc w:val="both"/>
        <w:rPr>
          <w:rFonts w:ascii="Times New Roman" w:hAnsi="Times New Roman" w:cs="Times New Roman"/>
        </w:rPr>
      </w:pPr>
    </w:p>
    <w:p w:rsidR="004377B9" w:rsidRDefault="004377B9">
      <w:pPr>
        <w:jc w:val="both"/>
        <w:rPr>
          <w:rFonts w:ascii="Times New Roman" w:hAnsi="Times New Roman" w:cs="Times New Roman"/>
        </w:rPr>
      </w:pPr>
    </w:p>
    <w:sectPr w:rsidR="004377B9" w:rsidSect="004377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DC9" w:rsidRDefault="00AB2DC9">
      <w:pPr>
        <w:spacing w:line="240" w:lineRule="auto"/>
      </w:pPr>
      <w:r>
        <w:separator/>
      </w:r>
    </w:p>
  </w:endnote>
  <w:endnote w:type="continuationSeparator" w:id="0">
    <w:p w:rsidR="00AB2DC9" w:rsidRDefault="00AB2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SimSun"/>
    <w:charset w:val="86"/>
    <w:family w:val="swiss"/>
    <w:pitch w:val="default"/>
    <w:sig w:usb0="00000000" w:usb1="00000000"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等线 Light">
    <w:altName w:val="Segoe Print"/>
    <w:charset w:val="00"/>
    <w:family w:val="auto"/>
    <w:pitch w:val="default"/>
    <w:sig w:usb0="00000000" w:usb1="00000000" w:usb2="00000000" w:usb3="00000000" w:csb0="00000000" w:csb1="00000000"/>
  </w:font>
  <w:font w:name="等线">
    <w:altName w:val="Microsoft YaHei"/>
    <w:charset w:val="86"/>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DC9" w:rsidRDefault="00AB2DC9">
      <w:pPr>
        <w:spacing w:after="0"/>
      </w:pPr>
      <w:r>
        <w:separator/>
      </w:r>
    </w:p>
  </w:footnote>
  <w:footnote w:type="continuationSeparator" w:id="0">
    <w:p w:rsidR="00AB2DC9" w:rsidRDefault="00AB2DC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0003"/>
    <w:multiLevelType w:val="multilevel"/>
    <w:tmpl w:val="72C7000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1"/>
    <w:footnote w:id="0"/>
  </w:footnotePr>
  <w:endnotePr>
    <w:endnote w:id="-1"/>
    <w:endnote w:id="0"/>
  </w:endnotePr>
  <w:compat/>
  <w:rsids>
    <w:rsidRoot w:val="003D5FA3"/>
    <w:rsid w:val="00094CF5"/>
    <w:rsid w:val="000B0A22"/>
    <w:rsid w:val="001A56EE"/>
    <w:rsid w:val="002C5210"/>
    <w:rsid w:val="002F00B8"/>
    <w:rsid w:val="0031439A"/>
    <w:rsid w:val="003D5FA3"/>
    <w:rsid w:val="004377B9"/>
    <w:rsid w:val="005D6D53"/>
    <w:rsid w:val="005E4B9F"/>
    <w:rsid w:val="006901E8"/>
    <w:rsid w:val="006F1F28"/>
    <w:rsid w:val="00885516"/>
    <w:rsid w:val="008B5CF4"/>
    <w:rsid w:val="0099722B"/>
    <w:rsid w:val="009D7C0D"/>
    <w:rsid w:val="00AB2DC9"/>
    <w:rsid w:val="00B87128"/>
    <w:rsid w:val="00DB0AF4"/>
    <w:rsid w:val="00EA1A88"/>
    <w:rsid w:val="00F27BED"/>
    <w:rsid w:val="1EA93DB7"/>
    <w:rsid w:val="7E8D2A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B9"/>
    <w:pPr>
      <w:spacing w:after="160" w:line="278" w:lineRule="auto"/>
    </w:pPr>
    <w:rPr>
      <w:kern w:val="2"/>
      <w:sz w:val="24"/>
      <w:szCs w:val="24"/>
      <w:lang w:eastAsia="en-US"/>
    </w:rPr>
  </w:style>
  <w:style w:type="paragraph" w:styleId="Balk1">
    <w:name w:val="heading 1"/>
    <w:basedOn w:val="Normal"/>
    <w:next w:val="Normal"/>
    <w:link w:val="Balk1Char"/>
    <w:uiPriority w:val="9"/>
    <w:qFormat/>
    <w:rsid w:val="00437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37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37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37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37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37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37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377B9"/>
    <w:pPr>
      <w:keepNext/>
      <w:keepLines/>
      <w:spacing w:after="0"/>
      <w:outlineLvl w:val="7"/>
    </w:pPr>
    <w:rPr>
      <w:rFonts w:eastAsiaTheme="majorEastAsia" w:cstheme="majorBidi"/>
      <w:i/>
      <w:iCs/>
      <w:color w:val="262626" w:themeColor="text1" w:themeTint="D9"/>
    </w:rPr>
  </w:style>
  <w:style w:type="paragraph" w:styleId="Balk9">
    <w:name w:val="heading 9"/>
    <w:basedOn w:val="Normal"/>
    <w:next w:val="Normal"/>
    <w:link w:val="Balk9Char"/>
    <w:uiPriority w:val="9"/>
    <w:semiHidden/>
    <w:unhideWhenUsed/>
    <w:qFormat/>
    <w:rsid w:val="004377B9"/>
    <w:pPr>
      <w:keepNext/>
      <w:keepLines/>
      <w:spacing w:after="0"/>
      <w:outlineLvl w:val="8"/>
    </w:pPr>
    <w:rPr>
      <w:rFonts w:eastAsiaTheme="majorEastAsia" w:cstheme="majorBid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4377B9"/>
    <w:rPr>
      <w:rFonts w:eastAsiaTheme="majorEastAsia" w:cstheme="majorBidi"/>
      <w:color w:val="595959" w:themeColor="text1" w:themeTint="A6"/>
      <w:spacing w:val="15"/>
      <w:sz w:val="28"/>
      <w:szCs w:val="28"/>
    </w:rPr>
  </w:style>
  <w:style w:type="paragraph" w:styleId="KonuBal">
    <w:name w:val="Title"/>
    <w:basedOn w:val="Normal"/>
    <w:next w:val="Normal"/>
    <w:link w:val="KonuBalChar"/>
    <w:uiPriority w:val="10"/>
    <w:qFormat/>
    <w:rsid w:val="00437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437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37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37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37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37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37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37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377B9"/>
    <w:rPr>
      <w:rFonts w:eastAsiaTheme="majorEastAsia" w:cstheme="majorBidi"/>
      <w:i/>
      <w:iCs/>
      <w:color w:val="262626" w:themeColor="text1" w:themeTint="D9"/>
    </w:rPr>
  </w:style>
  <w:style w:type="character" w:customStyle="1" w:styleId="Balk9Char">
    <w:name w:val="Başlık 9 Char"/>
    <w:basedOn w:val="VarsaylanParagrafYazTipi"/>
    <w:link w:val="Balk9"/>
    <w:uiPriority w:val="9"/>
    <w:semiHidden/>
    <w:rsid w:val="004377B9"/>
    <w:rPr>
      <w:rFonts w:eastAsiaTheme="majorEastAsia" w:cstheme="majorBidi"/>
      <w:color w:val="262626" w:themeColor="text1" w:themeTint="D9"/>
    </w:rPr>
  </w:style>
  <w:style w:type="character" w:customStyle="1" w:styleId="KonuBalChar">
    <w:name w:val="Konu Başlığı Char"/>
    <w:basedOn w:val="VarsaylanParagrafYazTipi"/>
    <w:link w:val="KonuBal"/>
    <w:uiPriority w:val="10"/>
    <w:rsid w:val="004377B9"/>
    <w:rPr>
      <w:rFonts w:asciiTheme="majorHAnsi" w:eastAsiaTheme="majorEastAsia" w:hAnsiTheme="majorHAnsi" w:cstheme="majorBidi"/>
      <w:spacing w:val="-10"/>
      <w:kern w:val="28"/>
      <w:sz w:val="56"/>
      <w:szCs w:val="56"/>
    </w:rPr>
  </w:style>
  <w:style w:type="character" w:customStyle="1" w:styleId="AltKonuBalChar">
    <w:name w:val="Alt Konu Başlığı Char"/>
    <w:basedOn w:val="VarsaylanParagrafYazTipi"/>
    <w:link w:val="AltKonuBal"/>
    <w:uiPriority w:val="11"/>
    <w:rsid w:val="004377B9"/>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4377B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4377B9"/>
    <w:rPr>
      <w:i/>
      <w:iCs/>
      <w:color w:val="404040" w:themeColor="text1" w:themeTint="BF"/>
    </w:rPr>
  </w:style>
  <w:style w:type="paragraph" w:styleId="ListeParagraf">
    <w:name w:val="List Paragraph"/>
    <w:basedOn w:val="Normal"/>
    <w:uiPriority w:val="34"/>
    <w:qFormat/>
    <w:rsid w:val="004377B9"/>
    <w:pPr>
      <w:ind w:left="720"/>
      <w:contextualSpacing/>
    </w:pPr>
  </w:style>
  <w:style w:type="character" w:customStyle="1" w:styleId="GlVurgulama1">
    <w:name w:val="Güçlü Vurgulama1"/>
    <w:basedOn w:val="VarsaylanParagrafYazTipi"/>
    <w:uiPriority w:val="21"/>
    <w:qFormat/>
    <w:rsid w:val="004377B9"/>
    <w:rPr>
      <w:i/>
      <w:iCs/>
      <w:color w:val="0F4761" w:themeColor="accent1" w:themeShade="BF"/>
    </w:rPr>
  </w:style>
  <w:style w:type="paragraph" w:styleId="KeskinTrnak">
    <w:name w:val="Intense Quote"/>
    <w:basedOn w:val="Normal"/>
    <w:next w:val="Normal"/>
    <w:link w:val="KeskinTrnakChar"/>
    <w:uiPriority w:val="30"/>
    <w:qFormat/>
    <w:rsid w:val="00437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4377B9"/>
    <w:rPr>
      <w:i/>
      <w:iCs/>
      <w:color w:val="0F4761" w:themeColor="accent1" w:themeShade="BF"/>
    </w:rPr>
  </w:style>
  <w:style w:type="character" w:customStyle="1" w:styleId="GlBavuru1">
    <w:name w:val="Güçlü Başvuru1"/>
    <w:basedOn w:val="VarsaylanParagrafYazTipi"/>
    <w:uiPriority w:val="32"/>
    <w:qFormat/>
    <w:rsid w:val="004377B9"/>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Refika</dc:creator>
  <cp:lastModifiedBy>Refika</cp:lastModifiedBy>
  <cp:revision>2</cp:revision>
  <dcterms:created xsi:type="dcterms:W3CDTF">2025-02-24T10:41:00Z</dcterms:created>
  <dcterms:modified xsi:type="dcterms:W3CDTF">2025-02-24T10:41:00Z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FE909771D49242AABE3DA1D9E7328359_13</vt:lpwstr>
  </property>
</Properties>
</file>